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7134" w14:textId="07EE6FE8" w:rsidR="00D70E8F" w:rsidRDefault="00D70E8F" w:rsidP="00D70E8F">
      <w:pPr>
        <w:rPr>
          <w:b/>
          <w:bCs/>
          <w:lang w:val="en-US"/>
        </w:rPr>
      </w:pPr>
      <w:r>
        <w:rPr>
          <w:b/>
          <w:bCs/>
          <w:noProof/>
          <w:lang w:val="en-US"/>
        </w:rPr>
        <w:drawing>
          <wp:inline distT="0" distB="0" distL="0" distR="0" wp14:anchorId="6147CA02" wp14:editId="79E1D649">
            <wp:extent cx="1933333" cy="942857"/>
            <wp:effectExtent l="0" t="0" r="0" b="0"/>
            <wp:docPr id="3432367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36718" name="Afbeelding 343236718"/>
                    <pic:cNvPicPr/>
                  </pic:nvPicPr>
                  <pic:blipFill>
                    <a:blip r:embed="rId5">
                      <a:extLst>
                        <a:ext uri="{28A0092B-C50C-407E-A947-70E740481C1C}">
                          <a14:useLocalDpi xmlns:a14="http://schemas.microsoft.com/office/drawing/2010/main" val="0"/>
                        </a:ext>
                      </a:extLst>
                    </a:blip>
                    <a:stretch>
                      <a:fillRect/>
                    </a:stretch>
                  </pic:blipFill>
                  <pic:spPr>
                    <a:xfrm>
                      <a:off x="0" y="0"/>
                      <a:ext cx="1933333" cy="942857"/>
                    </a:xfrm>
                    <a:prstGeom prst="rect">
                      <a:avLst/>
                    </a:prstGeom>
                  </pic:spPr>
                </pic:pic>
              </a:graphicData>
            </a:graphic>
          </wp:inline>
        </w:drawing>
      </w:r>
    </w:p>
    <w:p w14:paraId="157C7B8B" w14:textId="77777777" w:rsidR="00D70E8F" w:rsidRDefault="00D70E8F" w:rsidP="00D70E8F">
      <w:pPr>
        <w:rPr>
          <w:b/>
          <w:bCs/>
          <w:lang w:val="en-US"/>
        </w:rPr>
      </w:pPr>
    </w:p>
    <w:p w14:paraId="5B9FE247" w14:textId="7150C6AD" w:rsidR="00D70E8F" w:rsidRDefault="004454E1" w:rsidP="00D70E8F">
      <w:pPr>
        <w:rPr>
          <w:b/>
          <w:bCs/>
          <w:lang w:val="en-US"/>
        </w:rPr>
      </w:pPr>
      <w:r w:rsidRPr="009D46C6">
        <w:rPr>
          <w:rFonts w:ascii="Segoe UI Emoji" w:hAnsi="Segoe UI Emoji" w:cs="Segoe UI Emoji"/>
          <w:b/>
          <w:bCs/>
        </w:rPr>
        <w:t>🔧</w:t>
      </w:r>
      <w:r w:rsidRPr="009D46C6">
        <w:rPr>
          <w:b/>
          <w:bCs/>
          <w:lang w:val="en-US"/>
        </w:rPr>
        <w:t xml:space="preserve"> Car Care — </w:t>
      </w:r>
      <w:r>
        <w:rPr>
          <w:b/>
          <w:bCs/>
          <w:lang w:val="en-US"/>
        </w:rPr>
        <w:t>Master Service Agreement</w:t>
      </w:r>
      <w:r w:rsidR="00D02595">
        <w:rPr>
          <w:b/>
          <w:bCs/>
          <w:lang w:val="en-US"/>
        </w:rPr>
        <w:br/>
      </w:r>
    </w:p>
    <w:p w14:paraId="4611612A" w14:textId="39FCDE8A" w:rsidR="00D70E8F" w:rsidRPr="00D70E8F" w:rsidRDefault="00D70E8F" w:rsidP="00D70E8F">
      <w:pPr>
        <w:rPr>
          <w:lang w:val="en-US"/>
        </w:rPr>
      </w:pPr>
      <w:r w:rsidRPr="00D70E8F">
        <w:rPr>
          <w:b/>
          <w:bCs/>
          <w:lang w:val="en-US"/>
        </w:rPr>
        <w:t>Business Name:</w:t>
      </w:r>
      <w:r w:rsidRPr="00D70E8F">
        <w:rPr>
          <w:lang w:val="en-US"/>
        </w:rPr>
        <w:t xml:space="preserve"> ______________________________</w:t>
      </w:r>
      <w:r w:rsidRPr="00D70E8F">
        <w:rPr>
          <w:lang w:val="en-US"/>
        </w:rPr>
        <w:br/>
      </w:r>
      <w:r w:rsidRPr="00D70E8F">
        <w:rPr>
          <w:b/>
          <w:bCs/>
          <w:lang w:val="en-US"/>
        </w:rPr>
        <w:t>Contact Person:</w:t>
      </w:r>
      <w:r w:rsidRPr="00D70E8F">
        <w:rPr>
          <w:lang w:val="en-US"/>
        </w:rPr>
        <w:t xml:space="preserve"> ______________________________</w:t>
      </w:r>
      <w:r w:rsidRPr="00D70E8F">
        <w:rPr>
          <w:lang w:val="en-US"/>
        </w:rPr>
        <w:br/>
      </w:r>
      <w:r w:rsidRPr="00D70E8F">
        <w:rPr>
          <w:b/>
          <w:bCs/>
          <w:lang w:val="en-US"/>
        </w:rPr>
        <w:t>Phone</w:t>
      </w:r>
      <w:r w:rsidR="00D15EC5">
        <w:rPr>
          <w:b/>
          <w:bCs/>
          <w:lang w:val="en-US"/>
        </w:rPr>
        <w:t xml:space="preserve">                </w:t>
      </w:r>
      <w:r w:rsidRPr="00D70E8F">
        <w:rPr>
          <w:b/>
          <w:bCs/>
          <w:lang w:val="en-US"/>
        </w:rPr>
        <w:t>:</w:t>
      </w:r>
      <w:r w:rsidRPr="00D70E8F">
        <w:rPr>
          <w:lang w:val="en-US"/>
        </w:rPr>
        <w:t xml:space="preserve"> ______________________________</w:t>
      </w:r>
      <w:r w:rsidRPr="00D70E8F">
        <w:rPr>
          <w:lang w:val="en-US"/>
        </w:rPr>
        <w:br/>
      </w:r>
      <w:r w:rsidRPr="00D70E8F">
        <w:rPr>
          <w:b/>
          <w:bCs/>
          <w:lang w:val="en-US"/>
        </w:rPr>
        <w:t>Email</w:t>
      </w:r>
      <w:r w:rsidR="00D15EC5">
        <w:rPr>
          <w:b/>
          <w:bCs/>
          <w:lang w:val="en-US"/>
        </w:rPr>
        <w:t xml:space="preserve">                  </w:t>
      </w:r>
      <w:r w:rsidRPr="00D70E8F">
        <w:rPr>
          <w:b/>
          <w:bCs/>
          <w:lang w:val="en-US"/>
        </w:rPr>
        <w:t>:</w:t>
      </w:r>
      <w:r w:rsidRPr="00D70E8F">
        <w:rPr>
          <w:lang w:val="en-US"/>
        </w:rPr>
        <w:t xml:space="preserve"> ______________________________</w:t>
      </w:r>
      <w:r w:rsidRPr="00D70E8F">
        <w:rPr>
          <w:lang w:val="en-US"/>
        </w:rPr>
        <w:br/>
      </w:r>
      <w:r w:rsidRPr="00D70E8F">
        <w:rPr>
          <w:b/>
          <w:bCs/>
          <w:lang w:val="en-US"/>
        </w:rPr>
        <w:t>Billing Address</w:t>
      </w:r>
      <w:r w:rsidR="00D15EC5">
        <w:rPr>
          <w:b/>
          <w:bCs/>
          <w:lang w:val="en-US"/>
        </w:rPr>
        <w:t xml:space="preserve"> </w:t>
      </w:r>
      <w:r w:rsidRPr="00D70E8F">
        <w:rPr>
          <w:b/>
          <w:bCs/>
          <w:lang w:val="en-US"/>
        </w:rPr>
        <w:t>:</w:t>
      </w:r>
      <w:r w:rsidRPr="00D70E8F">
        <w:rPr>
          <w:lang w:val="en-US"/>
        </w:rPr>
        <w:t xml:space="preserve"> ______________________________</w:t>
      </w:r>
    </w:p>
    <w:p w14:paraId="23C96F5C" w14:textId="77777777" w:rsidR="00D70E8F" w:rsidRPr="00D70E8F" w:rsidRDefault="00000000" w:rsidP="00D70E8F">
      <w:r>
        <w:pict w14:anchorId="5B842F83">
          <v:rect id="_x0000_i1025" style="width:470.3pt;height:1.5pt" o:hralign="center" o:hrstd="t" o:hr="t" fillcolor="#a0a0a0" stroked="f"/>
        </w:pict>
      </w:r>
    </w:p>
    <w:p w14:paraId="01C1F3DE" w14:textId="77777777" w:rsidR="00D70E8F" w:rsidRPr="00D70E8F" w:rsidRDefault="00D70E8F" w:rsidP="00D70E8F">
      <w:pPr>
        <w:rPr>
          <w:b/>
          <w:bCs/>
          <w:lang w:val="en-US"/>
        </w:rPr>
      </w:pPr>
      <w:r w:rsidRPr="00D70E8F">
        <w:rPr>
          <w:b/>
          <w:bCs/>
          <w:lang w:val="en-US"/>
        </w:rPr>
        <w:t>1. Scope of Services</w:t>
      </w:r>
    </w:p>
    <w:p w14:paraId="08B53E27" w14:textId="77777777" w:rsidR="00D70E8F" w:rsidRPr="00D70E8F" w:rsidRDefault="00D70E8F" w:rsidP="00D70E8F">
      <w:pPr>
        <w:rPr>
          <w:lang w:val="en-US"/>
        </w:rPr>
      </w:pPr>
      <w:r w:rsidRPr="00D70E8F">
        <w:rPr>
          <w:lang w:val="en-US"/>
        </w:rPr>
        <w:t>Car Care agrees to provide diagnostic, maintenance, and repair services for vehicles owned or operated by the client listed above.</w:t>
      </w:r>
    </w:p>
    <w:p w14:paraId="2C1E21FB" w14:textId="77777777" w:rsidR="00D70E8F" w:rsidRPr="00D70E8F" w:rsidRDefault="00000000" w:rsidP="00D70E8F">
      <w:r>
        <w:pict w14:anchorId="791F9BFD">
          <v:rect id="_x0000_i1026" style="width:470.3pt;height:1.5pt" o:hralign="center" o:hrstd="t" o:hr="t" fillcolor="#a0a0a0" stroked="f"/>
        </w:pict>
      </w:r>
    </w:p>
    <w:p w14:paraId="1B0A736B" w14:textId="77777777" w:rsidR="00D70E8F" w:rsidRPr="00D70E8F" w:rsidRDefault="00D70E8F" w:rsidP="00D70E8F">
      <w:pPr>
        <w:rPr>
          <w:b/>
          <w:bCs/>
          <w:lang w:val="en-US"/>
        </w:rPr>
      </w:pPr>
      <w:r w:rsidRPr="00D70E8F">
        <w:rPr>
          <w:b/>
          <w:bCs/>
          <w:lang w:val="en-US"/>
        </w:rPr>
        <w:t>2. Authorization to Perform Repairs</w:t>
      </w:r>
    </w:p>
    <w:p w14:paraId="7AFA80E9" w14:textId="77777777" w:rsidR="00D70E8F" w:rsidRPr="00D70E8F" w:rsidRDefault="00D70E8F" w:rsidP="00D70E8F">
      <w:pPr>
        <w:rPr>
          <w:lang w:val="en-US"/>
        </w:rPr>
      </w:pPr>
      <w:r w:rsidRPr="00D70E8F">
        <w:rPr>
          <w:rFonts w:ascii="Segoe UI Symbol" w:hAnsi="Segoe UI Symbol" w:cs="Segoe UI Symbol"/>
          <w:lang w:val="en-US"/>
        </w:rPr>
        <w:t>☐</w:t>
      </w:r>
      <w:r w:rsidRPr="00D70E8F">
        <w:rPr>
          <w:lang w:val="en-US"/>
        </w:rPr>
        <w:t xml:space="preserve"> </w:t>
      </w:r>
      <w:r w:rsidRPr="00D70E8F">
        <w:rPr>
          <w:b/>
          <w:bCs/>
          <w:lang w:val="en-US"/>
        </w:rPr>
        <w:t>Standard Authorization</w:t>
      </w:r>
      <w:r w:rsidRPr="00D70E8F">
        <w:rPr>
          <w:lang w:val="en-US"/>
        </w:rPr>
        <w:br/>
        <w:t>The client authorizes Car Care to perform diagnostic and repair services only after receiving verbal, text, or written approval for each job.</w:t>
      </w:r>
    </w:p>
    <w:p w14:paraId="77305334" w14:textId="77777777" w:rsidR="00D70E8F" w:rsidRPr="00D70E8F" w:rsidRDefault="00D70E8F" w:rsidP="00D70E8F">
      <w:pPr>
        <w:rPr>
          <w:lang w:val="en-US"/>
        </w:rPr>
      </w:pPr>
      <w:r w:rsidRPr="00D70E8F">
        <w:rPr>
          <w:rFonts w:ascii="Segoe UI Symbol" w:hAnsi="Segoe UI Symbol" w:cs="Segoe UI Symbol"/>
          <w:lang w:val="en-US"/>
        </w:rPr>
        <w:t>☐</w:t>
      </w:r>
      <w:r w:rsidRPr="00D70E8F">
        <w:rPr>
          <w:lang w:val="en-US"/>
        </w:rPr>
        <w:t xml:space="preserve"> </w:t>
      </w:r>
      <w:r w:rsidRPr="00D70E8F">
        <w:rPr>
          <w:b/>
          <w:bCs/>
          <w:lang w:val="en-US"/>
        </w:rPr>
        <w:t>Full Pre-Authorization</w:t>
      </w:r>
      <w:r w:rsidRPr="00D70E8F">
        <w:rPr>
          <w:lang w:val="en-US"/>
        </w:rPr>
        <w:t xml:space="preserve"> </w:t>
      </w:r>
      <w:r w:rsidRPr="00D70E8F">
        <w:rPr>
          <w:i/>
          <w:iCs/>
          <w:lang w:val="en-US"/>
        </w:rPr>
        <w:t>(Trusted clients only)</w:t>
      </w:r>
      <w:r w:rsidRPr="00D70E8F">
        <w:rPr>
          <w:lang w:val="en-US"/>
        </w:rPr>
        <w:br/>
        <w:t>The client gives blanket authorization for Car Care to perform any necessary repairs or services required to return the vehicle to safe and proper operation. No prior approval is required. Car Care will notify the client of completed work and provide an itemized invoice.</w:t>
      </w:r>
    </w:p>
    <w:p w14:paraId="13F4F159" w14:textId="77777777" w:rsidR="00D70E8F" w:rsidRPr="00D70E8F" w:rsidRDefault="00D70E8F" w:rsidP="00D70E8F">
      <w:pPr>
        <w:rPr>
          <w:lang w:val="en-US"/>
        </w:rPr>
      </w:pPr>
      <w:r w:rsidRPr="00D70E8F">
        <w:rPr>
          <w:i/>
          <w:iCs/>
          <w:lang w:val="en-US"/>
        </w:rPr>
        <w:t>Choose one above by checking the box.</w:t>
      </w:r>
    </w:p>
    <w:p w14:paraId="36DB95C2" w14:textId="77777777" w:rsidR="00D70E8F" w:rsidRPr="00D70E8F" w:rsidRDefault="00000000" w:rsidP="00D70E8F">
      <w:r>
        <w:pict w14:anchorId="4CB02C39">
          <v:rect id="_x0000_i1027" style="width:470.3pt;height:1.5pt" o:hralign="center" o:hrstd="t" o:hr="t" fillcolor="#a0a0a0" stroked="f"/>
        </w:pict>
      </w:r>
    </w:p>
    <w:p w14:paraId="210D16AF" w14:textId="77777777" w:rsidR="00D70E8F" w:rsidRPr="00D70E8F" w:rsidRDefault="00D70E8F" w:rsidP="00D70E8F">
      <w:pPr>
        <w:rPr>
          <w:b/>
          <w:bCs/>
        </w:rPr>
      </w:pPr>
      <w:r w:rsidRPr="00D70E8F">
        <w:rPr>
          <w:b/>
          <w:bCs/>
        </w:rPr>
        <w:t xml:space="preserve">3. Pricing &amp; </w:t>
      </w:r>
      <w:proofErr w:type="spellStart"/>
      <w:r w:rsidRPr="00D70E8F">
        <w:rPr>
          <w:b/>
          <w:bCs/>
        </w:rPr>
        <w:t>Payment</w:t>
      </w:r>
      <w:proofErr w:type="spellEnd"/>
    </w:p>
    <w:p w14:paraId="0E2BFDEF" w14:textId="77777777" w:rsidR="00D70E8F" w:rsidRPr="00D70E8F" w:rsidRDefault="00D70E8F" w:rsidP="00D70E8F">
      <w:pPr>
        <w:numPr>
          <w:ilvl w:val="0"/>
          <w:numId w:val="1"/>
        </w:numPr>
        <w:rPr>
          <w:lang w:val="en-US"/>
        </w:rPr>
      </w:pPr>
      <w:r w:rsidRPr="00D70E8F">
        <w:rPr>
          <w:lang w:val="en-US"/>
        </w:rPr>
        <w:t>Pricing is fair and competitive.</w:t>
      </w:r>
    </w:p>
    <w:p w14:paraId="48B982CE" w14:textId="77777777" w:rsidR="00D70E8F" w:rsidRPr="00D70E8F" w:rsidRDefault="00D70E8F" w:rsidP="00D70E8F">
      <w:pPr>
        <w:numPr>
          <w:ilvl w:val="0"/>
          <w:numId w:val="1"/>
        </w:numPr>
        <w:rPr>
          <w:lang w:val="en-US"/>
        </w:rPr>
      </w:pPr>
      <w:r w:rsidRPr="00D70E8F">
        <w:rPr>
          <w:lang w:val="en-US"/>
        </w:rPr>
        <w:t>Invoices will be provided for each vehicle serviced.</w:t>
      </w:r>
    </w:p>
    <w:p w14:paraId="0FDBEF88" w14:textId="77777777" w:rsidR="00D70E8F" w:rsidRPr="00D70E8F" w:rsidRDefault="00D70E8F" w:rsidP="00D70E8F">
      <w:pPr>
        <w:numPr>
          <w:ilvl w:val="0"/>
          <w:numId w:val="1"/>
        </w:numPr>
        <w:rPr>
          <w:lang w:val="en-US"/>
        </w:rPr>
      </w:pPr>
      <w:r w:rsidRPr="00D70E8F">
        <w:rPr>
          <w:lang w:val="en-US"/>
        </w:rPr>
        <w:t>Payment is due upon completion unless other terms are agreed in writing.</w:t>
      </w:r>
    </w:p>
    <w:p w14:paraId="0380EDF5" w14:textId="77777777" w:rsidR="00D70E8F" w:rsidRPr="00D70E8F" w:rsidRDefault="00000000" w:rsidP="00D70E8F">
      <w:r>
        <w:pict w14:anchorId="1D9D7587">
          <v:rect id="_x0000_i1028" style="width:434.3pt;height:1.5pt" o:hralign="center" o:hrstd="t" o:hr="t" fillcolor="#a0a0a0" stroked="f"/>
        </w:pict>
      </w:r>
    </w:p>
    <w:p w14:paraId="0435704D" w14:textId="77777777" w:rsidR="00D70E8F" w:rsidRPr="00D70E8F" w:rsidRDefault="00D70E8F" w:rsidP="00D70E8F">
      <w:pPr>
        <w:rPr>
          <w:b/>
          <w:bCs/>
        </w:rPr>
      </w:pPr>
      <w:r w:rsidRPr="00D70E8F">
        <w:rPr>
          <w:b/>
          <w:bCs/>
        </w:rPr>
        <w:t xml:space="preserve">4. Storage &amp; </w:t>
      </w:r>
      <w:proofErr w:type="spellStart"/>
      <w:r w:rsidRPr="00D70E8F">
        <w:rPr>
          <w:b/>
          <w:bCs/>
        </w:rPr>
        <w:t>Unclaimed</w:t>
      </w:r>
      <w:proofErr w:type="spellEnd"/>
      <w:r w:rsidRPr="00D70E8F">
        <w:rPr>
          <w:b/>
          <w:bCs/>
        </w:rPr>
        <w:t xml:space="preserve"> </w:t>
      </w:r>
      <w:proofErr w:type="spellStart"/>
      <w:r w:rsidRPr="00D70E8F">
        <w:rPr>
          <w:b/>
          <w:bCs/>
        </w:rPr>
        <w:t>Vehicles</w:t>
      </w:r>
      <w:proofErr w:type="spellEnd"/>
    </w:p>
    <w:p w14:paraId="1121F877" w14:textId="77777777" w:rsidR="00D70E8F" w:rsidRPr="00D70E8F" w:rsidRDefault="00D70E8F" w:rsidP="00D70E8F">
      <w:pPr>
        <w:numPr>
          <w:ilvl w:val="0"/>
          <w:numId w:val="2"/>
        </w:numPr>
        <w:rPr>
          <w:lang w:val="en-US"/>
        </w:rPr>
      </w:pPr>
      <w:r w:rsidRPr="00D70E8F">
        <w:rPr>
          <w:lang w:val="en-US"/>
        </w:rPr>
        <w:t xml:space="preserve">Vehicles must be picked up within </w:t>
      </w:r>
      <w:r w:rsidRPr="00D70E8F">
        <w:rPr>
          <w:b/>
          <w:bCs/>
          <w:lang w:val="en-US"/>
        </w:rPr>
        <w:t>48 hours</w:t>
      </w:r>
      <w:r w:rsidRPr="00D70E8F">
        <w:rPr>
          <w:lang w:val="en-US"/>
        </w:rPr>
        <w:t xml:space="preserve"> of completion notice.</w:t>
      </w:r>
    </w:p>
    <w:p w14:paraId="5F45B370" w14:textId="77777777" w:rsidR="00D70E8F" w:rsidRPr="00D70E8F" w:rsidRDefault="00D70E8F" w:rsidP="00D70E8F">
      <w:pPr>
        <w:numPr>
          <w:ilvl w:val="0"/>
          <w:numId w:val="2"/>
        </w:numPr>
      </w:pPr>
      <w:r w:rsidRPr="00D70E8F">
        <w:t xml:space="preserve">Storage </w:t>
      </w:r>
      <w:proofErr w:type="spellStart"/>
      <w:r w:rsidRPr="00D70E8F">
        <w:t>fees</w:t>
      </w:r>
      <w:proofErr w:type="spellEnd"/>
      <w:r w:rsidRPr="00D70E8F">
        <w:t>:</w:t>
      </w:r>
    </w:p>
    <w:p w14:paraId="1001B119" w14:textId="77777777" w:rsidR="00D70E8F" w:rsidRPr="00D70E8F" w:rsidRDefault="00D70E8F" w:rsidP="00D70E8F">
      <w:pPr>
        <w:numPr>
          <w:ilvl w:val="1"/>
          <w:numId w:val="2"/>
        </w:numPr>
        <w:rPr>
          <w:lang w:val="en-US"/>
        </w:rPr>
      </w:pPr>
      <w:r w:rsidRPr="00D70E8F">
        <w:rPr>
          <w:b/>
          <w:bCs/>
          <w:lang w:val="en-US"/>
        </w:rPr>
        <w:t>$25/day</w:t>
      </w:r>
      <w:r w:rsidRPr="00D70E8F">
        <w:rPr>
          <w:lang w:val="en-US"/>
        </w:rPr>
        <w:t xml:space="preserve"> from day 3 to day 7</w:t>
      </w:r>
    </w:p>
    <w:p w14:paraId="2BF3C4A8" w14:textId="77777777" w:rsidR="00D70E8F" w:rsidRPr="00D70E8F" w:rsidRDefault="00D70E8F" w:rsidP="00D70E8F">
      <w:pPr>
        <w:numPr>
          <w:ilvl w:val="1"/>
          <w:numId w:val="2"/>
        </w:numPr>
      </w:pPr>
      <w:r w:rsidRPr="00D70E8F">
        <w:rPr>
          <w:b/>
          <w:bCs/>
        </w:rPr>
        <w:t>$65/</w:t>
      </w:r>
      <w:proofErr w:type="spellStart"/>
      <w:r w:rsidRPr="00D70E8F">
        <w:rPr>
          <w:b/>
          <w:bCs/>
        </w:rPr>
        <w:t>day</w:t>
      </w:r>
      <w:proofErr w:type="spellEnd"/>
      <w:r w:rsidRPr="00D70E8F">
        <w:t xml:space="preserve"> </w:t>
      </w:r>
      <w:proofErr w:type="spellStart"/>
      <w:r w:rsidRPr="00D70E8F">
        <w:t>from</w:t>
      </w:r>
      <w:proofErr w:type="spellEnd"/>
      <w:r w:rsidRPr="00D70E8F">
        <w:t xml:space="preserve"> </w:t>
      </w:r>
      <w:proofErr w:type="spellStart"/>
      <w:r w:rsidRPr="00D70E8F">
        <w:t>day</w:t>
      </w:r>
      <w:proofErr w:type="spellEnd"/>
      <w:r w:rsidRPr="00D70E8F">
        <w:t xml:space="preserve"> 8 </w:t>
      </w:r>
      <w:proofErr w:type="spellStart"/>
      <w:r w:rsidRPr="00D70E8F">
        <w:t>onward</w:t>
      </w:r>
      <w:proofErr w:type="spellEnd"/>
    </w:p>
    <w:p w14:paraId="41CC19D4" w14:textId="77777777" w:rsidR="00D70E8F" w:rsidRPr="00D70E8F" w:rsidRDefault="00D70E8F" w:rsidP="00D70E8F">
      <w:pPr>
        <w:numPr>
          <w:ilvl w:val="0"/>
          <w:numId w:val="2"/>
        </w:numPr>
        <w:rPr>
          <w:lang w:val="en-US"/>
        </w:rPr>
      </w:pPr>
      <w:r w:rsidRPr="00D70E8F">
        <w:rPr>
          <w:lang w:val="en-US"/>
        </w:rPr>
        <w:t xml:space="preserve">Vehicles left for more than </w:t>
      </w:r>
      <w:r w:rsidRPr="00D70E8F">
        <w:rPr>
          <w:b/>
          <w:bCs/>
          <w:lang w:val="en-US"/>
        </w:rPr>
        <w:t>30 days</w:t>
      </w:r>
      <w:r w:rsidRPr="00D70E8F">
        <w:rPr>
          <w:lang w:val="en-US"/>
        </w:rPr>
        <w:t xml:space="preserve"> without communication may be subject to a </w:t>
      </w:r>
      <w:r w:rsidRPr="00D70E8F">
        <w:rPr>
          <w:b/>
          <w:bCs/>
          <w:lang w:val="en-US"/>
        </w:rPr>
        <w:t>mechanics lien and sale</w:t>
      </w:r>
      <w:r w:rsidRPr="00D70E8F">
        <w:rPr>
          <w:lang w:val="en-US"/>
        </w:rPr>
        <w:t xml:space="preserve"> under Oregon law.</w:t>
      </w:r>
    </w:p>
    <w:p w14:paraId="4E07A7B7" w14:textId="77777777" w:rsidR="00D70E8F" w:rsidRPr="00D70E8F" w:rsidRDefault="00000000" w:rsidP="00D70E8F">
      <w:r>
        <w:pict w14:anchorId="3CB28852">
          <v:rect id="_x0000_i1029" style="width:434.3pt;height:1.5pt" o:hralign="center" o:hrstd="t" o:hr="t" fillcolor="#a0a0a0" stroked="f"/>
        </w:pict>
      </w:r>
    </w:p>
    <w:p w14:paraId="16B9FF2F" w14:textId="77777777" w:rsidR="00D70E8F" w:rsidRPr="00D70E8F" w:rsidRDefault="00D70E8F" w:rsidP="00D70E8F">
      <w:pPr>
        <w:rPr>
          <w:b/>
          <w:bCs/>
          <w:lang w:val="en-US"/>
        </w:rPr>
      </w:pPr>
      <w:r w:rsidRPr="00D70E8F">
        <w:rPr>
          <w:b/>
          <w:bCs/>
          <w:lang w:val="en-US"/>
        </w:rPr>
        <w:t>5. Term &amp; Termination</w:t>
      </w:r>
    </w:p>
    <w:p w14:paraId="787F7088" w14:textId="77777777" w:rsidR="00D70E8F" w:rsidRPr="00D70E8F" w:rsidRDefault="00D70E8F" w:rsidP="00D70E8F">
      <w:pPr>
        <w:rPr>
          <w:lang w:val="en-US"/>
        </w:rPr>
      </w:pPr>
      <w:r w:rsidRPr="00D70E8F">
        <w:rPr>
          <w:lang w:val="en-US"/>
        </w:rPr>
        <w:t>This agreement remains in effect until canceled in writing by either party.</w:t>
      </w:r>
    </w:p>
    <w:p w14:paraId="4C0D1607" w14:textId="77777777" w:rsidR="00D70E8F" w:rsidRPr="00D70E8F" w:rsidRDefault="00000000" w:rsidP="00D70E8F">
      <w:r>
        <w:pict w14:anchorId="2824882F">
          <v:rect id="_x0000_i1030" style="width:470.3pt;height:1.5pt" o:hralign="center" o:hrstd="t" o:hr="t" fillcolor="#a0a0a0" stroked="f"/>
        </w:pict>
      </w:r>
    </w:p>
    <w:p w14:paraId="2D12F7DD" w14:textId="77777777" w:rsidR="00D70E8F" w:rsidRPr="00D70E8F" w:rsidRDefault="00D70E8F" w:rsidP="00D70E8F">
      <w:pPr>
        <w:rPr>
          <w:b/>
          <w:bCs/>
          <w:lang w:val="en-US"/>
        </w:rPr>
      </w:pPr>
      <w:r w:rsidRPr="00D70E8F">
        <w:rPr>
          <w:b/>
          <w:bCs/>
          <w:lang w:val="en-US"/>
        </w:rPr>
        <w:t>6. Liability Disclaimer</w:t>
      </w:r>
    </w:p>
    <w:p w14:paraId="4BBBB3A6" w14:textId="77777777" w:rsidR="00D70E8F" w:rsidRPr="00D70E8F" w:rsidRDefault="00D70E8F" w:rsidP="00D70E8F">
      <w:r w:rsidRPr="00D70E8F">
        <w:rPr>
          <w:lang w:val="en-US"/>
        </w:rPr>
        <w:t xml:space="preserve">Car Care is not responsible for damage caused by pre-existing issues, weather, theft, or failure to disclose known problems. </w:t>
      </w:r>
      <w:r w:rsidRPr="00D70E8F">
        <w:t xml:space="preserve">Clients are </w:t>
      </w:r>
      <w:proofErr w:type="spellStart"/>
      <w:r w:rsidRPr="00D70E8F">
        <w:t>responsible</w:t>
      </w:r>
      <w:proofErr w:type="spellEnd"/>
      <w:r w:rsidRPr="00D70E8F">
        <w:t xml:space="preserve"> </w:t>
      </w:r>
      <w:proofErr w:type="spellStart"/>
      <w:r w:rsidRPr="00D70E8F">
        <w:t>for</w:t>
      </w:r>
      <w:proofErr w:type="spellEnd"/>
      <w:r w:rsidRPr="00D70E8F">
        <w:t xml:space="preserve"> </w:t>
      </w:r>
      <w:proofErr w:type="spellStart"/>
      <w:r w:rsidRPr="00D70E8F">
        <w:t>insurance</w:t>
      </w:r>
      <w:proofErr w:type="spellEnd"/>
      <w:r w:rsidRPr="00D70E8F">
        <w:t xml:space="preserve"> on </w:t>
      </w:r>
      <w:proofErr w:type="spellStart"/>
      <w:r w:rsidRPr="00D70E8F">
        <w:t>all</w:t>
      </w:r>
      <w:proofErr w:type="spellEnd"/>
      <w:r w:rsidRPr="00D70E8F">
        <w:t xml:space="preserve"> </w:t>
      </w:r>
      <w:proofErr w:type="spellStart"/>
      <w:r w:rsidRPr="00D70E8F">
        <w:t>vehicles</w:t>
      </w:r>
      <w:proofErr w:type="spellEnd"/>
      <w:r w:rsidRPr="00D70E8F">
        <w:t>.</w:t>
      </w:r>
    </w:p>
    <w:p w14:paraId="7AE7C363" w14:textId="77777777" w:rsidR="00D70E8F" w:rsidRPr="00D70E8F" w:rsidRDefault="00000000" w:rsidP="00D70E8F">
      <w:r>
        <w:pict w14:anchorId="1C89371D">
          <v:rect id="_x0000_i1031" style="width:470.3pt;height:1.5pt" o:hralign="center" o:hrstd="t" o:hr="t" fillcolor="#a0a0a0" stroked="f"/>
        </w:pict>
      </w:r>
    </w:p>
    <w:p w14:paraId="283FB63C" w14:textId="77777777" w:rsidR="00D70E8F" w:rsidRPr="00D70E8F" w:rsidRDefault="00D70E8F" w:rsidP="00D70E8F">
      <w:pPr>
        <w:rPr>
          <w:lang w:val="en-US"/>
        </w:rPr>
      </w:pPr>
      <w:r w:rsidRPr="00D70E8F">
        <w:rPr>
          <w:b/>
          <w:bCs/>
          <w:lang w:val="en-US"/>
        </w:rPr>
        <w:t>Authorized Representative of Client</w:t>
      </w:r>
      <w:r w:rsidRPr="00D70E8F">
        <w:rPr>
          <w:lang w:val="en-US"/>
        </w:rPr>
        <w:br/>
        <w:t>Name: ___________________________</w:t>
      </w:r>
      <w:r w:rsidRPr="00D70E8F">
        <w:rPr>
          <w:lang w:val="en-US"/>
        </w:rPr>
        <w:br/>
        <w:t>Title: ____________________________</w:t>
      </w:r>
      <w:r w:rsidRPr="00D70E8F">
        <w:rPr>
          <w:lang w:val="en-US"/>
        </w:rPr>
        <w:br/>
      </w:r>
      <w:r w:rsidRPr="00D70E8F">
        <w:rPr>
          <w:lang w:val="en-US"/>
        </w:rPr>
        <w:lastRenderedPageBreak/>
        <w:t>Signature: _________________________</w:t>
      </w:r>
      <w:r w:rsidRPr="00D70E8F">
        <w:rPr>
          <w:lang w:val="en-US"/>
        </w:rPr>
        <w:br/>
        <w:t>Date: ____________________________</w:t>
      </w:r>
    </w:p>
    <w:p w14:paraId="2F3EECA5" w14:textId="77777777" w:rsidR="00D70E8F" w:rsidRPr="00D70E8F" w:rsidRDefault="00000000" w:rsidP="00D70E8F">
      <w:r>
        <w:pict w14:anchorId="57140450">
          <v:rect id="_x0000_i1032" style="width:470.3pt;height:1.5pt" o:hralign="center" o:hrstd="t" o:hr="t" fillcolor="#a0a0a0" stroked="f"/>
        </w:pict>
      </w:r>
    </w:p>
    <w:p w14:paraId="1C094F69" w14:textId="77777777" w:rsidR="00D70E8F" w:rsidRPr="00D70E8F" w:rsidRDefault="00D70E8F" w:rsidP="00D70E8F">
      <w:pPr>
        <w:rPr>
          <w:lang w:val="en-US"/>
        </w:rPr>
      </w:pPr>
      <w:r w:rsidRPr="00D70E8F">
        <w:rPr>
          <w:b/>
          <w:bCs/>
          <w:lang w:val="en-US"/>
        </w:rPr>
        <w:t>Accepted by Car Care</w:t>
      </w:r>
      <w:r w:rsidRPr="00D70E8F">
        <w:rPr>
          <w:lang w:val="en-US"/>
        </w:rPr>
        <w:br/>
        <w:t>Signature: _________________________</w:t>
      </w:r>
      <w:r w:rsidRPr="00D70E8F">
        <w:rPr>
          <w:lang w:val="en-US"/>
        </w:rPr>
        <w:br/>
        <w:t>Date: ____________________________</w:t>
      </w:r>
    </w:p>
    <w:p w14:paraId="2C381DFA" w14:textId="77777777" w:rsidR="00D70E8F" w:rsidRPr="00D70E8F" w:rsidRDefault="00000000" w:rsidP="00D70E8F">
      <w:r>
        <w:pict w14:anchorId="35F6546B">
          <v:rect id="_x0000_i1033" style="width:470.3pt;height:1.5pt" o:hralign="center" o:hrstd="t" o:hr="t" fillcolor="#a0a0a0" stroked="f"/>
        </w:pict>
      </w:r>
    </w:p>
    <w:p w14:paraId="7FE2C773" w14:textId="77777777" w:rsidR="00D70E8F" w:rsidRPr="00D70E8F" w:rsidRDefault="00D70E8F" w:rsidP="00D70E8F"/>
    <w:p w14:paraId="75E0D205" w14:textId="77777777" w:rsidR="004F4E38" w:rsidRDefault="004F4E38"/>
    <w:sectPr w:rsidR="004F4E38" w:rsidSect="00B40F69">
      <w:type w:val="continuous"/>
      <w:pgSz w:w="11905" w:h="16837"/>
      <w:pgMar w:top="1474" w:right="1474" w:bottom="187" w:left="1474" w:header="709" w:footer="709" w:gutter="0"/>
      <w:paperSrc w:first="15" w:other="15"/>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573E8"/>
    <w:multiLevelType w:val="multilevel"/>
    <w:tmpl w:val="B77EC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4796A"/>
    <w:multiLevelType w:val="multilevel"/>
    <w:tmpl w:val="6B9C9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9198938">
    <w:abstractNumId w:val="0"/>
  </w:num>
  <w:num w:numId="2" w16cid:durableId="313684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8F"/>
    <w:rsid w:val="00256C52"/>
    <w:rsid w:val="004454E1"/>
    <w:rsid w:val="0048314A"/>
    <w:rsid w:val="004D6E69"/>
    <w:rsid w:val="004F4E38"/>
    <w:rsid w:val="00B40F69"/>
    <w:rsid w:val="00D02595"/>
    <w:rsid w:val="00D15EC5"/>
    <w:rsid w:val="00D70E8F"/>
    <w:rsid w:val="00F67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6195"/>
  <w15:chartTrackingRefBased/>
  <w15:docId w15:val="{A2C5B30F-4289-42DC-9A89-5B8FFFD7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0E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70E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70E8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70E8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70E8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70E8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0E8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0E8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0E8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E8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70E8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70E8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D70E8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70E8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70E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0E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0E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0E8F"/>
    <w:rPr>
      <w:rFonts w:eastAsiaTheme="majorEastAsia" w:cstheme="majorBidi"/>
      <w:color w:val="272727" w:themeColor="text1" w:themeTint="D8"/>
    </w:rPr>
  </w:style>
  <w:style w:type="paragraph" w:styleId="Titel">
    <w:name w:val="Title"/>
    <w:basedOn w:val="Standaard"/>
    <w:next w:val="Standaard"/>
    <w:link w:val="TitelChar"/>
    <w:uiPriority w:val="10"/>
    <w:qFormat/>
    <w:rsid w:val="00D70E8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0E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0E8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0E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0E8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70E8F"/>
    <w:rPr>
      <w:i/>
      <w:iCs/>
      <w:color w:val="404040" w:themeColor="text1" w:themeTint="BF"/>
    </w:rPr>
  </w:style>
  <w:style w:type="paragraph" w:styleId="Lijstalinea">
    <w:name w:val="List Paragraph"/>
    <w:basedOn w:val="Standaard"/>
    <w:uiPriority w:val="34"/>
    <w:qFormat/>
    <w:rsid w:val="00D70E8F"/>
    <w:pPr>
      <w:ind w:left="720"/>
      <w:contextualSpacing/>
    </w:pPr>
  </w:style>
  <w:style w:type="character" w:styleId="Intensievebenadrukking">
    <w:name w:val="Intense Emphasis"/>
    <w:basedOn w:val="Standaardalinea-lettertype"/>
    <w:uiPriority w:val="21"/>
    <w:qFormat/>
    <w:rsid w:val="00D70E8F"/>
    <w:rPr>
      <w:i/>
      <w:iCs/>
      <w:color w:val="2E74B5" w:themeColor="accent1" w:themeShade="BF"/>
    </w:rPr>
  </w:style>
  <w:style w:type="paragraph" w:styleId="Duidelijkcitaat">
    <w:name w:val="Intense Quote"/>
    <w:basedOn w:val="Standaard"/>
    <w:next w:val="Standaard"/>
    <w:link w:val="DuidelijkcitaatChar"/>
    <w:uiPriority w:val="30"/>
    <w:qFormat/>
    <w:rsid w:val="00D70E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70E8F"/>
    <w:rPr>
      <w:i/>
      <w:iCs/>
      <w:color w:val="2E74B5" w:themeColor="accent1" w:themeShade="BF"/>
    </w:rPr>
  </w:style>
  <w:style w:type="character" w:styleId="Intensieveverwijzing">
    <w:name w:val="Intense Reference"/>
    <w:basedOn w:val="Standaardalinea-lettertype"/>
    <w:uiPriority w:val="32"/>
    <w:qFormat/>
    <w:rsid w:val="00D70E8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8733">
      <w:bodyDiv w:val="1"/>
      <w:marLeft w:val="0"/>
      <w:marRight w:val="0"/>
      <w:marTop w:val="0"/>
      <w:marBottom w:val="0"/>
      <w:divBdr>
        <w:top w:val="none" w:sz="0" w:space="0" w:color="auto"/>
        <w:left w:val="none" w:sz="0" w:space="0" w:color="auto"/>
        <w:bottom w:val="none" w:sz="0" w:space="0" w:color="auto"/>
        <w:right w:val="none" w:sz="0" w:space="0" w:color="auto"/>
      </w:divBdr>
    </w:div>
    <w:div w:id="9148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Hansen</dc:creator>
  <cp:keywords/>
  <dc:description/>
  <cp:lastModifiedBy>Inge Hansen</cp:lastModifiedBy>
  <cp:revision>4</cp:revision>
  <dcterms:created xsi:type="dcterms:W3CDTF">2025-06-03T14:31:00Z</dcterms:created>
  <dcterms:modified xsi:type="dcterms:W3CDTF">2025-06-10T15:47:00Z</dcterms:modified>
</cp:coreProperties>
</file>